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FD36" w14:textId="77777777" w:rsidR="007C63A2" w:rsidRDefault="007C63A2" w:rsidP="007C63A2">
      <w:pPr>
        <w:pStyle w:val="PlainText"/>
      </w:pPr>
      <w:r>
        <w:t>Your message:</w:t>
      </w:r>
    </w:p>
    <w:p w14:paraId="58520ADC" w14:textId="77777777" w:rsidR="007C63A2" w:rsidRDefault="007C63A2" w:rsidP="007C63A2">
      <w:pPr>
        <w:pStyle w:val="PlainText"/>
      </w:pPr>
      <w:r>
        <w:t>I cannot, as a cyclist, runner and motorist support a move to a default 20mph</w:t>
      </w:r>
    </w:p>
    <w:p w14:paraId="5E778FA2" w14:textId="77777777" w:rsidR="007C63A2" w:rsidRDefault="007C63A2" w:rsidP="007C63A2">
      <w:pPr>
        <w:pStyle w:val="PlainText"/>
      </w:pPr>
      <w:r>
        <w:t>limit in our built up areas.</w:t>
      </w:r>
    </w:p>
    <w:p w14:paraId="2BCE2167" w14:textId="77777777" w:rsidR="007C63A2" w:rsidRDefault="007C63A2" w:rsidP="007C63A2">
      <w:pPr>
        <w:pStyle w:val="PlainText"/>
      </w:pPr>
    </w:p>
    <w:p w14:paraId="1DE4474F" w14:textId="77777777" w:rsidR="007C63A2" w:rsidRDefault="007C63A2" w:rsidP="007C63A2">
      <w:pPr>
        <w:pStyle w:val="PlainText"/>
      </w:pPr>
      <w:r>
        <w:t xml:space="preserve">I question the evidence </w:t>
      </w:r>
      <w:proofErr w:type="gramStart"/>
      <w:r>
        <w:t>theorising  it</w:t>
      </w:r>
      <w:proofErr w:type="gramEnd"/>
      <w:r>
        <w:t xml:space="preserve"> would reduce pollution. It may be</w:t>
      </w:r>
    </w:p>
    <w:p w14:paraId="599061D6" w14:textId="77777777" w:rsidR="007C63A2" w:rsidRDefault="007C63A2" w:rsidP="007C63A2">
      <w:pPr>
        <w:pStyle w:val="PlainText"/>
      </w:pPr>
      <w:r>
        <w:t>supported in laboratory testing with no inclines, wind resistance or</w:t>
      </w:r>
    </w:p>
    <w:p w14:paraId="13063B2B" w14:textId="77777777" w:rsidR="007C63A2" w:rsidRDefault="007C63A2" w:rsidP="007C63A2">
      <w:pPr>
        <w:pStyle w:val="PlainText"/>
      </w:pPr>
      <w:r>
        <w:t>competing traffic. However, in real world driving, 20mph requires a lower</w:t>
      </w:r>
    </w:p>
    <w:p w14:paraId="71188DBA" w14:textId="77777777" w:rsidR="007C63A2" w:rsidRDefault="007C63A2" w:rsidP="007C63A2">
      <w:pPr>
        <w:pStyle w:val="PlainText"/>
      </w:pPr>
      <w:r>
        <w:t xml:space="preserve">gear and higher </w:t>
      </w:r>
      <w:proofErr w:type="gramStart"/>
      <w:r>
        <w:t>revs  to</w:t>
      </w:r>
      <w:proofErr w:type="gramEnd"/>
      <w:r>
        <w:t xml:space="preserve"> maintain momentum with a slower spinning flywheel</w:t>
      </w:r>
    </w:p>
    <w:p w14:paraId="5601FFBF" w14:textId="77777777" w:rsidR="007C63A2" w:rsidRDefault="007C63A2" w:rsidP="007C63A2">
      <w:pPr>
        <w:pStyle w:val="PlainText"/>
      </w:pPr>
      <w:r>
        <w:t>unable to compensate for those factors.</w:t>
      </w:r>
    </w:p>
    <w:p w14:paraId="25BD20E0" w14:textId="77777777" w:rsidR="007C63A2" w:rsidRDefault="007C63A2" w:rsidP="007C63A2">
      <w:pPr>
        <w:pStyle w:val="PlainText"/>
      </w:pPr>
    </w:p>
    <w:p w14:paraId="63A2E6B9" w14:textId="77777777" w:rsidR="007C63A2" w:rsidRDefault="007C63A2" w:rsidP="007C63A2">
      <w:pPr>
        <w:pStyle w:val="PlainText"/>
      </w:pPr>
      <w:r>
        <w:t>My experience of the 20mph limit introduced in Edinburgh indicate it is a</w:t>
      </w:r>
    </w:p>
    <w:p w14:paraId="7B7A2DA1" w14:textId="77777777" w:rsidR="007C63A2" w:rsidRDefault="007C63A2" w:rsidP="007C63A2">
      <w:pPr>
        <w:pStyle w:val="PlainText"/>
      </w:pPr>
      <w:r>
        <w:t>widely disobeyed limit. It appears on many roads the majority of traffic</w:t>
      </w:r>
    </w:p>
    <w:p w14:paraId="1935854F" w14:textId="77777777" w:rsidR="007C63A2" w:rsidRDefault="007C63A2" w:rsidP="007C63A2">
      <w:pPr>
        <w:pStyle w:val="PlainText"/>
      </w:pPr>
      <w:r>
        <w:t>ignores it. As a result, those who observe the limit cause frustration to</w:t>
      </w:r>
    </w:p>
    <w:p w14:paraId="3547D914" w14:textId="77777777" w:rsidR="007C63A2" w:rsidRDefault="007C63A2" w:rsidP="007C63A2">
      <w:pPr>
        <w:pStyle w:val="PlainText"/>
      </w:pPr>
      <w:r>
        <w:t>other road users.</w:t>
      </w:r>
    </w:p>
    <w:p w14:paraId="205FA2A5" w14:textId="77777777" w:rsidR="007C63A2" w:rsidRDefault="007C63A2" w:rsidP="007C63A2">
      <w:pPr>
        <w:pStyle w:val="PlainText"/>
      </w:pPr>
    </w:p>
    <w:p w14:paraId="0FEF4745" w14:textId="77777777" w:rsidR="007C63A2" w:rsidRDefault="007C63A2" w:rsidP="007C63A2">
      <w:pPr>
        <w:pStyle w:val="PlainText"/>
      </w:pPr>
      <w:r>
        <w:t>That frustration I believe will result in drivers paying less attention to</w:t>
      </w:r>
    </w:p>
    <w:p w14:paraId="698DE5CD" w14:textId="77777777" w:rsidR="007C63A2" w:rsidRDefault="007C63A2" w:rsidP="007C63A2">
      <w:pPr>
        <w:pStyle w:val="PlainText"/>
      </w:pPr>
      <w:r>
        <w:t>cyclists and pedestrians, negating any improvement a physical reduction in</w:t>
      </w:r>
    </w:p>
    <w:p w14:paraId="03B5CB1C" w14:textId="77777777" w:rsidR="007C63A2" w:rsidRDefault="007C63A2" w:rsidP="007C63A2">
      <w:pPr>
        <w:pStyle w:val="PlainText"/>
      </w:pPr>
      <w:r>
        <w:t>speed may deliver for safety.</w:t>
      </w:r>
    </w:p>
    <w:p w14:paraId="703D9848" w14:textId="77777777" w:rsidR="007C63A2" w:rsidRDefault="007C63A2" w:rsidP="007C63A2">
      <w:pPr>
        <w:pStyle w:val="PlainText"/>
      </w:pPr>
    </w:p>
    <w:p w14:paraId="0607FB52" w14:textId="77777777" w:rsidR="007C63A2" w:rsidRDefault="007C63A2" w:rsidP="007C63A2">
      <w:pPr>
        <w:pStyle w:val="PlainText"/>
      </w:pPr>
      <w:r>
        <w:t>Also from my experience of the 20mph limit in Edinburgh, there is a very real</w:t>
      </w:r>
    </w:p>
    <w:p w14:paraId="7B412152" w14:textId="77777777" w:rsidR="007C63A2" w:rsidRDefault="007C63A2" w:rsidP="007C63A2">
      <w:pPr>
        <w:pStyle w:val="PlainText"/>
      </w:pPr>
      <w:r>
        <w:t>cost to businesses involved in road transport in the area.</w:t>
      </w:r>
    </w:p>
    <w:p w14:paraId="0CA85143" w14:textId="77777777" w:rsidR="007C63A2" w:rsidRDefault="007C63A2" w:rsidP="007C63A2">
      <w:pPr>
        <w:pStyle w:val="PlainText"/>
      </w:pPr>
    </w:p>
    <w:p w14:paraId="30421E3B" w14:textId="77777777" w:rsidR="007C63A2" w:rsidRDefault="007C63A2" w:rsidP="007C63A2">
      <w:pPr>
        <w:pStyle w:val="PlainText"/>
      </w:pPr>
      <w:r>
        <w:t xml:space="preserve">Delivery drivers and taxi drivers </w:t>
      </w:r>
      <w:proofErr w:type="spellStart"/>
      <w:r>
        <w:t>can not</w:t>
      </w:r>
      <w:proofErr w:type="spellEnd"/>
      <w:r>
        <w:t xml:space="preserve"> service the same number of clients</w:t>
      </w:r>
    </w:p>
    <w:p w14:paraId="738E7B52" w14:textId="77777777" w:rsidR="007C63A2" w:rsidRDefault="007C63A2" w:rsidP="007C63A2">
      <w:pPr>
        <w:pStyle w:val="PlainText"/>
      </w:pPr>
      <w:r>
        <w:t>if travelling at 2/3 speed.  For the duration of an 8 hour working day, that</w:t>
      </w:r>
    </w:p>
    <w:p w14:paraId="3C1DFA57" w14:textId="77777777" w:rsidR="007C63A2" w:rsidRDefault="007C63A2" w:rsidP="007C63A2">
      <w:pPr>
        <w:pStyle w:val="PlainText"/>
      </w:pPr>
      <w:r>
        <w:t xml:space="preserve">is a significant loss of efficiency, work load and </w:t>
      </w:r>
      <w:proofErr w:type="gramStart"/>
      <w:r>
        <w:t>income.</w:t>
      </w:r>
      <w:proofErr w:type="gramEnd"/>
    </w:p>
    <w:p w14:paraId="6519B7B1" w14:textId="77777777" w:rsidR="007C63A2" w:rsidRDefault="007C63A2" w:rsidP="007C63A2">
      <w:pPr>
        <w:pStyle w:val="PlainText"/>
      </w:pPr>
    </w:p>
    <w:p w14:paraId="26A8E435" w14:textId="77777777" w:rsidR="007C63A2" w:rsidRDefault="007C63A2" w:rsidP="007C63A2">
      <w:pPr>
        <w:pStyle w:val="PlainText"/>
      </w:pPr>
      <w:r>
        <w:t>I enjoy commuting by bike, I run more often than I cycle so have a good</w:t>
      </w:r>
    </w:p>
    <w:p w14:paraId="3847961A" w14:textId="77777777" w:rsidR="007C63A2" w:rsidRDefault="007C63A2" w:rsidP="007C63A2">
      <w:pPr>
        <w:pStyle w:val="PlainText"/>
      </w:pPr>
      <w:r>
        <w:t>perspective from both camps and I strongly believe the blanket 20mph limit in</w:t>
      </w:r>
    </w:p>
    <w:p w14:paraId="2D563CE9" w14:textId="0D915886" w:rsidR="007C63A2" w:rsidRDefault="007C63A2" w:rsidP="007C63A2">
      <w:pPr>
        <w:pStyle w:val="PlainText"/>
      </w:pPr>
      <w:r>
        <w:t>Edinburgh is one blanket limit too many.</w:t>
      </w:r>
    </w:p>
    <w:p w14:paraId="1BFDB7FE" w14:textId="77777777" w:rsidR="00662975" w:rsidRDefault="00662975" w:rsidP="007C63A2">
      <w:pPr>
        <w:pStyle w:val="PlainText"/>
      </w:pPr>
      <w:bookmarkStart w:id="0" w:name="_GoBack"/>
      <w:bookmarkEnd w:id="0"/>
    </w:p>
    <w:p w14:paraId="606B8BD6" w14:textId="77777777" w:rsidR="007C63A2" w:rsidRDefault="007C63A2" w:rsidP="007C63A2">
      <w:pPr>
        <w:pStyle w:val="PlainText"/>
      </w:pPr>
      <w:r>
        <w:t>Privacy Preferences:</w:t>
      </w:r>
    </w:p>
    <w:p w14:paraId="18E07EBD" w14:textId="77777777" w:rsidR="007C63A2" w:rsidRDefault="007C63A2" w:rsidP="007C63A2">
      <w:pPr>
        <w:pStyle w:val="PlainText"/>
      </w:pPr>
      <w:r>
        <w:t>The Scottish Government will share your response internally with other</w:t>
      </w:r>
    </w:p>
    <w:p w14:paraId="776AE502" w14:textId="77777777" w:rsidR="007C63A2" w:rsidRDefault="007C63A2" w:rsidP="007C63A2">
      <w:pPr>
        <w:pStyle w:val="PlainText"/>
      </w:pPr>
      <w:r>
        <w:t>Scottish Government policy teams who may be addressing the issues you</w:t>
      </w:r>
    </w:p>
    <w:p w14:paraId="5AE08173" w14:textId="77777777" w:rsidR="007C63A2" w:rsidRDefault="007C63A2" w:rsidP="007C63A2">
      <w:pPr>
        <w:pStyle w:val="PlainText"/>
      </w:pPr>
      <w:r>
        <w:t>discuss. They may wish to contact you again in the future, but we require</w:t>
      </w:r>
    </w:p>
    <w:p w14:paraId="71D2FF34" w14:textId="77777777" w:rsidR="007C63A2" w:rsidRDefault="007C63A2" w:rsidP="007C63A2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46955358" w14:textId="77777777" w:rsidR="007C63A2" w:rsidRDefault="007C63A2" w:rsidP="007C63A2">
      <w:pPr>
        <w:pStyle w:val="PlainText"/>
      </w:pPr>
      <w:r>
        <w:t>you again in relation to this consultation exercise? Yes</w:t>
      </w:r>
    </w:p>
    <w:p w14:paraId="69AB2EB5" w14:textId="77777777" w:rsidR="007C63A2" w:rsidRDefault="007C63A2" w:rsidP="007C63A2">
      <w:pPr>
        <w:pStyle w:val="PlainText"/>
      </w:pPr>
    </w:p>
    <w:p w14:paraId="672BCA7D" w14:textId="77777777" w:rsidR="001E2DDB" w:rsidRDefault="001E2DDB"/>
    <w:p w14:paraId="16041D77" w14:textId="77777777" w:rsidR="001E2DDB" w:rsidRPr="001E2DDB" w:rsidRDefault="001E2DDB" w:rsidP="001E2DDB"/>
    <w:p w14:paraId="36EB21F7" w14:textId="77777777" w:rsidR="001E2DDB" w:rsidRPr="001E2DDB" w:rsidRDefault="001E2DDB" w:rsidP="001E2DDB"/>
    <w:p w14:paraId="7582E25C" w14:textId="77777777" w:rsidR="001E2DDB" w:rsidRPr="001E2DDB" w:rsidRDefault="001E2DDB" w:rsidP="001E2DDB"/>
    <w:p w14:paraId="3932D743" w14:textId="77777777" w:rsidR="001E2DDB" w:rsidRPr="001E2DDB" w:rsidRDefault="001E2DDB" w:rsidP="001E2DDB"/>
    <w:p w14:paraId="6E78F848" w14:textId="77777777" w:rsidR="001E2DDB" w:rsidRPr="001E2DDB" w:rsidRDefault="001E2DDB" w:rsidP="001E2DDB"/>
    <w:p w14:paraId="31D9E548" w14:textId="77777777" w:rsidR="001E2DDB" w:rsidRPr="001E2DDB" w:rsidRDefault="001E2DDB" w:rsidP="001E2DDB"/>
    <w:p w14:paraId="0F3DD034" w14:textId="77777777" w:rsidR="001E2DDB" w:rsidRDefault="001E2DDB" w:rsidP="001E2DDB"/>
    <w:p w14:paraId="51691496" w14:textId="77777777" w:rsidR="00703E3B" w:rsidRPr="001E2DDB" w:rsidRDefault="001E2DDB" w:rsidP="001E2DDB">
      <w:pPr>
        <w:tabs>
          <w:tab w:val="left" w:pos="4980"/>
        </w:tabs>
      </w:pPr>
      <w:r>
        <w:lastRenderedPageBreak/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A2"/>
    <w:rsid w:val="00146E70"/>
    <w:rsid w:val="001E2DDB"/>
    <w:rsid w:val="00662975"/>
    <w:rsid w:val="00703E3B"/>
    <w:rsid w:val="007C63A2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8F9B"/>
  <w15:docId w15:val="{5D8E9203-B56F-4CC2-9184-34B53A6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3A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3A2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3A2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D0549-98A2-46EB-B290-31938B92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98BF1-590C-41B0-9A60-CCCB7A2C5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7FED6-7167-447A-AD9A-70CA3156E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2017-09-21T15:42:00Z</dcterms:created>
  <dcterms:modified xsi:type="dcterms:W3CDTF">2017-11-21T15:47:00Z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