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B67" w:rsidRDefault="00100B67" w:rsidP="00100B67">
      <w:pPr>
        <w:spacing w:after="240"/>
        <w:outlineLvl w:val="0"/>
        <w:rPr>
          <w:rFonts w:eastAsia="Times New Roman"/>
        </w:rPr>
      </w:pPr>
      <w:r>
        <w:rPr>
          <w:rFonts w:eastAsia="Times New Roman"/>
          <w:b/>
          <w:bCs/>
        </w:rPr>
        <w:t>From:</w:t>
      </w:r>
      <w:r>
        <w:rPr>
          <w:rFonts w:eastAsia="Times New Roman"/>
        </w:rPr>
        <w:t xml:space="preserve"> Joe Eldridge </w:t>
      </w:r>
      <w:r>
        <w:rPr>
          <w:rFonts w:eastAsia="Times New Roman"/>
        </w:rPr>
        <w:br/>
      </w:r>
      <w:r>
        <w:rPr>
          <w:rFonts w:eastAsia="Times New Roman"/>
          <w:b/>
          <w:bCs/>
        </w:rPr>
        <w:t>Date:</w:t>
      </w:r>
      <w:r>
        <w:rPr>
          <w:rFonts w:eastAsia="Times New Roman"/>
        </w:rPr>
        <w:t xml:space="preserve"> 27 March 2020 at 12:03:46 GMT</w:t>
      </w:r>
      <w:r>
        <w:rPr>
          <w:rFonts w:eastAsia="Times New Roman"/>
        </w:rPr>
        <w:br/>
      </w:r>
      <w:r>
        <w:rPr>
          <w:rFonts w:eastAsia="Times New Roman"/>
          <w:b/>
          <w:bCs/>
        </w:rPr>
        <w:t>To:</w:t>
      </w:r>
      <w:r>
        <w:rPr>
          <w:rFonts w:eastAsia="Times New Roman"/>
        </w:rPr>
        <w:t xml:space="preserve"> </w:t>
      </w:r>
      <w:r>
        <w:rPr>
          <w:rFonts w:eastAsia="Times New Roman"/>
        </w:rPr>
        <w:br/>
      </w:r>
      <w:r>
        <w:rPr>
          <w:rFonts w:eastAsia="Times New Roman"/>
          <w:b/>
          <w:bCs/>
        </w:rPr>
        <w:t>Subject:</w:t>
      </w:r>
      <w:r>
        <w:rPr>
          <w:rFonts w:eastAsia="Times New Roman"/>
        </w:rPr>
        <w:t xml:space="preserve"> </w:t>
      </w:r>
      <w:r>
        <w:rPr>
          <w:rFonts w:eastAsia="Times New Roman"/>
          <w:b/>
          <w:bCs/>
        </w:rPr>
        <w:t>FW:  Support for the UK supply chain - letter to Mike Coupe</w:t>
      </w:r>
      <w:bookmarkStart w:id="0" w:name="_GoBack"/>
      <w:bookmarkEnd w:id="0"/>
    </w:p>
    <w:p w:rsidR="00100B67" w:rsidRDefault="00100B67" w:rsidP="00100B67">
      <w:pPr>
        <w:rPr>
          <w:rFonts w:ascii="Calibri" w:eastAsia="Times New Roman" w:hAnsi="Calibri" w:cs="Calibri"/>
          <w:sz w:val="22"/>
          <w:szCs w:val="22"/>
        </w:rPr>
      </w:pPr>
      <w:r>
        <w:rPr>
          <w:rFonts w:ascii="Tahoma" w:eastAsia="Times New Roman" w:hAnsi="Tahoma" w:cs="Tahoma"/>
        </w:rPr>
        <w:t>﻿</w:t>
      </w:r>
      <w:r>
        <w:rPr>
          <w:rFonts w:eastAsia="Times New Roman"/>
        </w:rPr>
        <w:t xml:space="preserve"> </w:t>
      </w:r>
    </w:p>
    <w:p w:rsidR="00100B67" w:rsidRDefault="00100B67" w:rsidP="00100B67">
      <w:pPr>
        <w:rPr>
          <w:rFonts w:ascii="Mary Ann" w:hAnsi="Mary Ann"/>
          <w:sz w:val="22"/>
          <w:szCs w:val="22"/>
          <w:lang w:eastAsia="en-US"/>
        </w:rPr>
      </w:pPr>
      <w:r>
        <w:rPr>
          <w:rFonts w:ascii="Mary Ann" w:hAnsi="Mary Ann"/>
          <w:sz w:val="22"/>
          <w:szCs w:val="22"/>
          <w:lang w:eastAsia="en-US"/>
        </w:rPr>
        <w:t>Dear</w:t>
      </w:r>
    </w:p>
    <w:p w:rsidR="00100B67" w:rsidRDefault="00100B67" w:rsidP="00100B67">
      <w:r>
        <w:rPr>
          <w:rFonts w:ascii="Mary Ann" w:hAnsi="Mary Ann"/>
          <w:sz w:val="22"/>
          <w:szCs w:val="22"/>
          <w:lang w:eastAsia="en-US"/>
        </w:rPr>
        <w:t> </w:t>
      </w:r>
    </w:p>
    <w:p w:rsidR="00100B67" w:rsidRDefault="00100B67" w:rsidP="00100B67">
      <w:r>
        <w:rPr>
          <w:rFonts w:ascii="Mary Ann" w:hAnsi="Mary Ann"/>
          <w:sz w:val="22"/>
          <w:szCs w:val="22"/>
          <w:lang w:eastAsia="en-US"/>
        </w:rPr>
        <w:t xml:space="preserve">Thank you for sending Mark’s letter. Mike Coupe has asked me to respond on his behalf. </w:t>
      </w:r>
    </w:p>
    <w:p w:rsidR="00100B67" w:rsidRDefault="00100B67" w:rsidP="00100B67">
      <w:r>
        <w:rPr>
          <w:rFonts w:ascii="Mary Ann" w:hAnsi="Mary Ann"/>
          <w:sz w:val="22"/>
          <w:szCs w:val="22"/>
          <w:lang w:eastAsia="en-US"/>
        </w:rPr>
        <w:t> </w:t>
      </w:r>
    </w:p>
    <w:p w:rsidR="00100B67" w:rsidRDefault="00100B67" w:rsidP="00100B67">
      <w:r>
        <w:rPr>
          <w:rFonts w:ascii="Mary Ann" w:hAnsi="Mary Ann"/>
          <w:sz w:val="22"/>
          <w:szCs w:val="22"/>
          <w:lang w:eastAsia="en-US"/>
        </w:rPr>
        <w:t xml:space="preserve">I would first like to emphasise that we are committed to supporting our suppliers and partners because it is vital that we all help each other during this challenging time. The businesses we work with are working flat out to supply us with product and going above and beyond to deliver direct to our stores. We are proud to be working alongside them to feed the nation and we will do all that we can to help. </w:t>
      </w:r>
    </w:p>
    <w:p w:rsidR="00100B67" w:rsidRDefault="00100B67" w:rsidP="00100B67">
      <w:r>
        <w:rPr>
          <w:rFonts w:ascii="Mary Ann" w:hAnsi="Mary Ann"/>
          <w:sz w:val="22"/>
          <w:szCs w:val="22"/>
          <w:lang w:eastAsia="en-US"/>
        </w:rPr>
        <w:t> </w:t>
      </w:r>
    </w:p>
    <w:p w:rsidR="00100B67" w:rsidRDefault="00100B67" w:rsidP="00100B67">
      <w:r>
        <w:rPr>
          <w:rFonts w:ascii="Mary Ann" w:hAnsi="Mary Ann"/>
          <w:sz w:val="22"/>
          <w:szCs w:val="22"/>
          <w:lang w:eastAsia="en-US"/>
        </w:rPr>
        <w:t>In answer to the specific measures that you identified in your email:</w:t>
      </w:r>
    </w:p>
    <w:p w:rsidR="00100B67" w:rsidRDefault="00100B67" w:rsidP="00100B67">
      <w:r>
        <w:rPr>
          <w:rFonts w:ascii="Mary Ann" w:hAnsi="Mary Ann"/>
          <w:sz w:val="22"/>
          <w:szCs w:val="22"/>
          <w:lang w:eastAsia="en-US"/>
        </w:rPr>
        <w:t> </w:t>
      </w:r>
    </w:p>
    <w:p w:rsidR="00100B67" w:rsidRDefault="00100B67" w:rsidP="00100B67">
      <w:r>
        <w:rPr>
          <w:rFonts w:ascii="Mary Ann" w:hAnsi="Mary Ann"/>
          <w:sz w:val="22"/>
          <w:szCs w:val="22"/>
          <w:lang w:eastAsia="en-US"/>
        </w:rPr>
        <w:t xml:space="preserve">Firstly, on paying suppliers upon delivery. We have committed to pay small suppliers immediately with nearly 1,500 small businesses who have less than £100,000 annual turnover with Sainsbury’s benefitting. In addition, we have pledged support to suppliers and partners that we will work collaboratively to support them with vital cash flow where needed. Support will be available to suppliers who find themselves in distress as a result of the ongoing uncertainty and we are encouraging suppliers who would like to hear more to contact us to discuss criteria for support via our Supplier Support team at </w:t>
      </w:r>
      <w:hyperlink r:id="rId4" w:history="1">
        <w:r>
          <w:rPr>
            <w:rStyle w:val="Hyperlink"/>
            <w:rFonts w:ascii="Mary Ann" w:hAnsi="Mary Ann"/>
            <w:sz w:val="22"/>
            <w:szCs w:val="22"/>
            <w:lang w:eastAsia="en-US"/>
          </w:rPr>
          <w:t>together.with@sainsburys.co.uk</w:t>
        </w:r>
      </w:hyperlink>
      <w:r>
        <w:rPr>
          <w:rFonts w:ascii="Mary Ann" w:hAnsi="Mary Ann"/>
          <w:sz w:val="22"/>
          <w:szCs w:val="22"/>
          <w:lang w:eastAsia="en-US"/>
        </w:rPr>
        <w:t xml:space="preserve"> or their regular Sainsbury’s contact.</w:t>
      </w:r>
    </w:p>
    <w:p w:rsidR="00100B67" w:rsidRDefault="00100B67" w:rsidP="00100B67">
      <w:r>
        <w:rPr>
          <w:rFonts w:ascii="Mary Ann" w:hAnsi="Mary Ann"/>
          <w:sz w:val="22"/>
          <w:szCs w:val="22"/>
          <w:lang w:eastAsia="en-US"/>
        </w:rPr>
        <w:t> </w:t>
      </w:r>
    </w:p>
    <w:p w:rsidR="00100B67" w:rsidRDefault="00100B67" w:rsidP="00100B67">
      <w:r>
        <w:rPr>
          <w:rFonts w:ascii="Mary Ann" w:hAnsi="Mary Ann"/>
          <w:sz w:val="22"/>
          <w:szCs w:val="22"/>
          <w:lang w:eastAsia="en-US"/>
        </w:rPr>
        <w:t xml:space="preserve">Secondly, on providing a sale guarantee for farmers currently planning their annual field crops. We have already issued our summer programmes, which includes the supply of broccoli until the end of the UK season, so we are committed as per our usual process. </w:t>
      </w:r>
    </w:p>
    <w:p w:rsidR="00100B67" w:rsidRDefault="00100B67" w:rsidP="00100B67">
      <w:r>
        <w:rPr>
          <w:rFonts w:ascii="Mary Ann" w:hAnsi="Mary Ann"/>
          <w:sz w:val="22"/>
          <w:szCs w:val="22"/>
          <w:lang w:eastAsia="en-US"/>
        </w:rPr>
        <w:t> </w:t>
      </w:r>
    </w:p>
    <w:p w:rsidR="00100B67" w:rsidRDefault="00100B67" w:rsidP="00100B67">
      <w:r>
        <w:rPr>
          <w:rFonts w:ascii="Mary Ann" w:hAnsi="Mary Ann"/>
          <w:sz w:val="22"/>
          <w:szCs w:val="22"/>
          <w:lang w:eastAsia="en-US"/>
        </w:rPr>
        <w:t xml:space="preserve">Thirdly, on speeding up the delivery of sales contracts for the dairy sector. Through the Sainsbury’s Dairy Development Group and a Cost of Production Model (COP) we already do this and have been offering COP price for over six years for the volume of milk we require. </w:t>
      </w:r>
    </w:p>
    <w:p w:rsidR="00100B67" w:rsidRDefault="00100B67" w:rsidP="00100B67">
      <w:r>
        <w:rPr>
          <w:rFonts w:ascii="Mary Ann" w:hAnsi="Mary Ann"/>
          <w:sz w:val="22"/>
          <w:szCs w:val="22"/>
          <w:lang w:eastAsia="en-US"/>
        </w:rPr>
        <w:t> </w:t>
      </w:r>
    </w:p>
    <w:p w:rsidR="00100B67" w:rsidRDefault="00100B67" w:rsidP="00100B67">
      <w:r>
        <w:rPr>
          <w:rFonts w:ascii="Mary Ann" w:hAnsi="Mary Ann"/>
          <w:sz w:val="22"/>
          <w:szCs w:val="22"/>
          <w:lang w:eastAsia="en-US"/>
        </w:rPr>
        <w:t>Finally, on emergency food providers supply of essential products. We are aware that coronavirus is placing huge pressure on foodbanks that we work with. This has been escalated as a matter of priority within Sainsbury’s and we are currently working through both our own and industry-wide response to help foodbanks. We hope to be able to provide more information shortly.</w:t>
      </w:r>
    </w:p>
    <w:p w:rsidR="00100B67" w:rsidRDefault="00100B67" w:rsidP="00100B67">
      <w:r>
        <w:rPr>
          <w:rFonts w:ascii="Mary Ann" w:hAnsi="Mary Ann"/>
          <w:sz w:val="22"/>
          <w:szCs w:val="22"/>
          <w:lang w:eastAsia="en-US"/>
        </w:rPr>
        <w:t> </w:t>
      </w:r>
    </w:p>
    <w:p w:rsidR="00100B67" w:rsidRDefault="00100B67" w:rsidP="00100B67">
      <w:r>
        <w:rPr>
          <w:rFonts w:ascii="Mary Ann" w:hAnsi="Mary Ann"/>
          <w:sz w:val="22"/>
          <w:szCs w:val="22"/>
          <w:lang w:eastAsia="en-US"/>
        </w:rPr>
        <w:t xml:space="preserve">I hope </w:t>
      </w:r>
      <w:proofErr w:type="gramStart"/>
      <w:r>
        <w:rPr>
          <w:rFonts w:ascii="Mary Ann" w:hAnsi="Mary Ann"/>
          <w:sz w:val="22"/>
          <w:szCs w:val="22"/>
          <w:lang w:eastAsia="en-US"/>
        </w:rPr>
        <w:t>this answers</w:t>
      </w:r>
      <w:proofErr w:type="gramEnd"/>
      <w:r>
        <w:rPr>
          <w:rFonts w:ascii="Mary Ann" w:hAnsi="Mary Ann"/>
          <w:sz w:val="22"/>
          <w:szCs w:val="22"/>
          <w:lang w:eastAsia="en-US"/>
        </w:rPr>
        <w:t xml:space="preserve"> all of your questions and concerns and please do not hesitate to get in touch if you have any further questions.</w:t>
      </w:r>
    </w:p>
    <w:p w:rsidR="00100B67" w:rsidRDefault="00100B67" w:rsidP="00100B67">
      <w:r>
        <w:rPr>
          <w:rFonts w:ascii="Mary Ann" w:hAnsi="Mary Ann"/>
          <w:sz w:val="22"/>
          <w:szCs w:val="22"/>
          <w:lang w:eastAsia="en-US"/>
        </w:rPr>
        <w:t> </w:t>
      </w:r>
    </w:p>
    <w:p w:rsidR="00100B67" w:rsidRDefault="00100B67" w:rsidP="00100B67">
      <w:r>
        <w:rPr>
          <w:rFonts w:ascii="Mary Ann" w:hAnsi="Mary Ann"/>
          <w:sz w:val="22"/>
          <w:szCs w:val="22"/>
          <w:lang w:eastAsia="en-US"/>
        </w:rPr>
        <w:t>Your sincerely,</w:t>
      </w:r>
    </w:p>
    <w:p w:rsidR="00100B67" w:rsidRDefault="00100B67" w:rsidP="00100B67">
      <w:r>
        <w:rPr>
          <w:rFonts w:ascii="Mary Ann" w:hAnsi="Mary Ann"/>
          <w:color w:val="1F497D"/>
          <w:sz w:val="22"/>
          <w:szCs w:val="22"/>
          <w:lang w:eastAsia="en-US"/>
        </w:rPr>
        <w:t> </w:t>
      </w:r>
    </w:p>
    <w:p w:rsidR="00100B67" w:rsidRDefault="00100B67" w:rsidP="00100B67">
      <w:r>
        <w:rPr>
          <w:rFonts w:ascii="Arial" w:hAnsi="Arial" w:cs="Arial"/>
          <w:sz w:val="20"/>
          <w:szCs w:val="20"/>
        </w:rPr>
        <w:t xml:space="preserve">Joe Eldridge | Senior Public Affairs Adviser </w:t>
      </w:r>
      <w:r>
        <w:rPr>
          <w:rFonts w:ascii="Arial" w:hAnsi="Arial" w:cs="Arial"/>
          <w:sz w:val="20"/>
          <w:szCs w:val="20"/>
        </w:rPr>
        <w:br/>
        <w:t>Sainsbury's | 33 Holborn, London | EC1N 2HT</w:t>
      </w:r>
      <w:r>
        <w:rPr>
          <w:rFonts w:ascii="Arial" w:hAnsi="Arial" w:cs="Arial"/>
          <w:sz w:val="20"/>
          <w:szCs w:val="20"/>
        </w:rPr>
        <w:br/>
      </w:r>
      <w:hyperlink r:id="rId5" w:history="1">
        <w:r>
          <w:rPr>
            <w:rStyle w:val="Hyperlink"/>
            <w:rFonts w:ascii="Arial" w:hAnsi="Arial" w:cs="Arial"/>
            <w:color w:val="auto"/>
            <w:sz w:val="20"/>
            <w:szCs w:val="20"/>
          </w:rPr>
          <w:t>joseph.eldridge@sainsburys.co.uk</w:t>
        </w:r>
      </w:hyperlink>
      <w:r>
        <w:rPr>
          <w:rFonts w:ascii="Arial" w:hAnsi="Arial" w:cs="Arial"/>
          <w:sz w:val="20"/>
          <w:szCs w:val="20"/>
        </w:rPr>
        <w:t xml:space="preserve"> | 07545 201865 / 07809154589</w:t>
      </w:r>
    </w:p>
    <w:p w:rsidR="00100B67" w:rsidRDefault="00100B67" w:rsidP="00100B67">
      <w:pPr>
        <w:rPr>
          <w:rFonts w:ascii="Calibri" w:eastAsia="Times New Roman" w:hAnsi="Calibri" w:cs="Calibri"/>
          <w:sz w:val="22"/>
          <w:szCs w:val="22"/>
        </w:rPr>
      </w:pPr>
      <w:r>
        <w:rPr>
          <w:rFonts w:ascii="Calibri" w:eastAsia="Times New Roman" w:hAnsi="Calibri" w:cs="Calibri"/>
          <w:sz w:val="22"/>
          <w:szCs w:val="22"/>
        </w:rPr>
        <w:t>&lt;image002.png&gt;</w:t>
      </w:r>
    </w:p>
    <w:p w:rsidR="00D056F4" w:rsidRDefault="00D056F4"/>
    <w:sectPr w:rsidR="00D05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y An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67"/>
    <w:rsid w:val="00100B67"/>
    <w:rsid w:val="00D0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9D64"/>
  <w15:chartTrackingRefBased/>
  <w15:docId w15:val="{52B2BAC2-9B1A-4112-A7F8-9BEDD92F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B6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B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8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eph.eldridge@sainsburys.co.uk" TargetMode="External"/><Relationship Id="rId4" Type="http://schemas.openxmlformats.org/officeDocument/2006/relationships/hyperlink" Target="mailto:together.with@sainsbur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 (Kevin)</dc:creator>
  <cp:keywords/>
  <dc:description/>
  <cp:lastModifiedBy>Hamilton K (Kevin)</cp:lastModifiedBy>
  <cp:revision>1</cp:revision>
  <dcterms:created xsi:type="dcterms:W3CDTF">2020-04-10T13:23:00Z</dcterms:created>
  <dcterms:modified xsi:type="dcterms:W3CDTF">2020-04-10T13:24:00Z</dcterms:modified>
</cp:coreProperties>
</file>